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27" w:rsidRPr="00B82EF9" w:rsidRDefault="00D41C27" w:rsidP="00D41C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EF9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ЛОПЬЯЛЬСКОГО СЕЛЬСКОГО ПОСЕЛЕНИЯ</w:t>
      </w:r>
    </w:p>
    <w:p w:rsidR="00D41C27" w:rsidRPr="00B82EF9" w:rsidRDefault="00D41C27" w:rsidP="00D41C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EF9">
        <w:rPr>
          <w:rFonts w:ascii="Times New Roman" w:eastAsia="Calibri" w:hAnsi="Times New Roman" w:cs="Times New Roman"/>
          <w:b/>
          <w:bCs/>
          <w:sz w:val="24"/>
          <w:szCs w:val="24"/>
        </w:rPr>
        <w:t>УРЖУМСКОГО РАЙОНА КИРОВСКОЙ ОБЛАСТИ</w:t>
      </w:r>
    </w:p>
    <w:p w:rsidR="00D41C27" w:rsidRPr="00B82EF9" w:rsidRDefault="00D41C27" w:rsidP="00D41C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EF9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D41C27" w:rsidRPr="00B82EF9" w:rsidRDefault="00D41C27" w:rsidP="00D41C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20 ноября 2024 года № 51</w:t>
      </w:r>
    </w:p>
    <w:p w:rsidR="00D41C27" w:rsidRPr="00B82EF9" w:rsidRDefault="00D41C27" w:rsidP="00D41C27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E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B82EF9">
        <w:rPr>
          <w:rFonts w:ascii="Times New Roman" w:eastAsia="Times New Roman" w:hAnsi="Times New Roman" w:cs="Times New Roman"/>
          <w:b/>
          <w:bCs/>
          <w:sz w:val="24"/>
          <w:szCs w:val="24"/>
        </w:rPr>
        <w:t>Лопьял</w:t>
      </w:r>
      <w:proofErr w:type="spellEnd"/>
      <w:r w:rsidRPr="00B82E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Уржумского района Кировской области</w:t>
      </w:r>
    </w:p>
    <w:p w:rsidR="00D41C27" w:rsidRPr="00B82EF9" w:rsidRDefault="00D41C27" w:rsidP="00D41C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C69" w:rsidRPr="003D1C69" w:rsidRDefault="003D1C69" w:rsidP="003D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рждении муниципальной программы</w:t>
      </w:r>
      <w:r w:rsidRPr="003D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«Развитие культуры  </w:t>
      </w:r>
    </w:p>
    <w:p w:rsidR="003D1C69" w:rsidRDefault="003D1C69" w:rsidP="003D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Лопьяльского</w:t>
      </w:r>
      <w:r w:rsidRPr="003D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Уржумского района Кировской области </w:t>
      </w:r>
    </w:p>
    <w:p w:rsidR="00D41C27" w:rsidRPr="00B82EF9" w:rsidRDefault="003D1C69" w:rsidP="003D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2025-2027 годы»</w:t>
      </w:r>
      <w:r w:rsidR="00D41C27" w:rsidRPr="00B82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1C27" w:rsidRPr="00B82EF9" w:rsidRDefault="00D41C27" w:rsidP="00D4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C69" w:rsidRDefault="00D41C27" w:rsidP="003D1C69">
      <w:pPr>
        <w:widowControl w:val="0"/>
        <w:autoSpaceDE w:val="0"/>
        <w:spacing w:after="0" w:line="360" w:lineRule="auto"/>
        <w:ind w:firstLine="720"/>
        <w:jc w:val="both"/>
      </w:pPr>
      <w:r w:rsidRPr="00DF01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администрации Лопьяльского сельского поселения Уржумского района Кировской области «О разработке, реализации и оценке эффективности реализации муниципальных программ Лопьяльского сельского поселения Уржум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 Кировской области» и </w:t>
      </w:r>
      <w:r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20.11.2024 года № 49 «Об утверждении перечня муниципальных программ Лопьяльского сельского поселения Уржумского района Кировской области» администрация Лопьяльского</w:t>
      </w: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ПОСТАНОВЛЯЕТ:</w:t>
      </w:r>
    </w:p>
    <w:p w:rsidR="003D1C69" w:rsidRPr="003D1C69" w:rsidRDefault="003D1C69" w:rsidP="003D1C69">
      <w:pPr>
        <w:widowControl w:val="0"/>
        <w:autoSpaceDE w:val="0"/>
        <w:spacing w:after="0" w:line="360" w:lineRule="auto"/>
        <w:jc w:val="both"/>
      </w:pPr>
      <w:r w:rsidRPr="003D1C69">
        <w:rPr>
          <w:rFonts w:ascii="Times New Roman" w:hAnsi="Times New Roman" w:cs="Times New Roman"/>
          <w:sz w:val="26"/>
          <w:szCs w:val="26"/>
        </w:rPr>
        <w:t xml:space="preserve"> 1. Утвердить муниципальную программу «Р</w:t>
      </w:r>
      <w:r>
        <w:rPr>
          <w:rFonts w:ascii="Times New Roman" w:hAnsi="Times New Roman" w:cs="Times New Roman"/>
          <w:sz w:val="26"/>
          <w:szCs w:val="26"/>
        </w:rPr>
        <w:t>азвитие культуры Лопьяльского</w:t>
      </w:r>
      <w:r w:rsidRPr="003D1C69">
        <w:rPr>
          <w:rFonts w:ascii="Times New Roman" w:hAnsi="Times New Roman" w:cs="Times New Roman"/>
          <w:sz w:val="26"/>
          <w:szCs w:val="26"/>
        </w:rPr>
        <w:t xml:space="preserve"> сельского поселения Уржумского района Кировской области» на 2025-2027 годы. Прилагается.</w:t>
      </w:r>
    </w:p>
    <w:p w:rsidR="003D1C69" w:rsidRPr="003D1C69" w:rsidRDefault="003D1C69" w:rsidP="003353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D1C69">
        <w:rPr>
          <w:rFonts w:ascii="Times New Roman" w:hAnsi="Times New Roman" w:cs="Times New Roman"/>
          <w:sz w:val="26"/>
          <w:szCs w:val="26"/>
        </w:rPr>
        <w:t>2. Контроль за выполнением настоящего постановления возложить на директора муниципального казенного учреждения культуры «Культурно-информационный Центр» Лопьяльского сельского поселения Уржумского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Кировской области  </w:t>
      </w:r>
    </w:p>
    <w:p w:rsidR="003D1C69" w:rsidRDefault="003D1C69" w:rsidP="003D1C69">
      <w:pPr>
        <w:rPr>
          <w:rFonts w:ascii="Times New Roman" w:hAnsi="Times New Roman" w:cs="Times New Roman"/>
          <w:sz w:val="26"/>
          <w:szCs w:val="26"/>
        </w:rPr>
      </w:pPr>
      <w:r w:rsidRPr="003D1C69">
        <w:rPr>
          <w:rFonts w:ascii="Times New Roman" w:hAnsi="Times New Roman" w:cs="Times New Roman"/>
          <w:sz w:val="26"/>
          <w:szCs w:val="26"/>
        </w:rPr>
        <w:t>3. Настоящее постановле</w:t>
      </w:r>
      <w:r>
        <w:rPr>
          <w:rFonts w:ascii="Times New Roman" w:hAnsi="Times New Roman" w:cs="Times New Roman"/>
          <w:sz w:val="26"/>
          <w:szCs w:val="26"/>
        </w:rPr>
        <w:t>ние вступает в силу с 01.01.2025</w:t>
      </w:r>
      <w:r w:rsidRPr="003D1C6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D1C69" w:rsidRDefault="003D1C69" w:rsidP="003D1C69"/>
    <w:p w:rsidR="003D1C69" w:rsidRDefault="003D1C69" w:rsidP="003D1C69"/>
    <w:p w:rsidR="003D1C69" w:rsidRDefault="003D1C69" w:rsidP="003D1C69"/>
    <w:p w:rsidR="003D1C69" w:rsidRPr="003D1C69" w:rsidRDefault="003D1C69" w:rsidP="003D1C69">
      <w:pPr>
        <w:widowControl w:val="0"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C69">
        <w:rPr>
          <w:rFonts w:ascii="Times New Roman" w:eastAsia="Times New Roman" w:hAnsi="Times New Roman" w:cs="Times New Roman"/>
          <w:sz w:val="26"/>
          <w:szCs w:val="26"/>
        </w:rPr>
        <w:t xml:space="preserve">Главы администрации </w:t>
      </w:r>
    </w:p>
    <w:p w:rsidR="003D1C69" w:rsidRPr="003D1C69" w:rsidRDefault="003D1C69" w:rsidP="003D1C69">
      <w:pPr>
        <w:widowControl w:val="0"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C69">
        <w:rPr>
          <w:rFonts w:ascii="Times New Roman" w:eastAsia="Times New Roman" w:hAnsi="Times New Roman" w:cs="Times New Roman"/>
          <w:sz w:val="26"/>
          <w:szCs w:val="26"/>
        </w:rPr>
        <w:t>Лопьяльского сельского поселения                                  А. В. Комиссарова</w:t>
      </w:r>
    </w:p>
    <w:p w:rsidR="003D1C69" w:rsidRDefault="003D1C69" w:rsidP="003D1C69"/>
    <w:p w:rsidR="00D41C27" w:rsidRDefault="00D41C27"/>
    <w:p w:rsidR="00D41C27" w:rsidRDefault="00D41C27"/>
    <w:p w:rsidR="00D41C27" w:rsidRDefault="00D41C27"/>
    <w:p w:rsidR="00D41C27" w:rsidRDefault="00D41C27"/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C46789" w:rsidRPr="00C46789" w:rsidTr="00C46789">
        <w:tc>
          <w:tcPr>
            <w:tcW w:w="9747" w:type="dxa"/>
          </w:tcPr>
          <w:p w:rsidR="00C46789" w:rsidRPr="00C46789" w:rsidRDefault="00C46789" w:rsidP="00C46789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46789" w:rsidRPr="00C46789" w:rsidTr="00C46789">
        <w:tc>
          <w:tcPr>
            <w:tcW w:w="9747" w:type="dxa"/>
          </w:tcPr>
          <w:p w:rsidR="00C46789" w:rsidRPr="00C46789" w:rsidRDefault="00C46789" w:rsidP="00C4678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3D1C69" w:rsidP="00C46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Муниципальная программ</w:t>
      </w:r>
      <w:r w:rsidR="00C46789" w:rsidRPr="00C467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</w:p>
    <w:p w:rsidR="003D1C69" w:rsidRDefault="00C46789" w:rsidP="00C46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467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«Развитие </w:t>
      </w:r>
      <w:r w:rsidR="003D1C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культуры Лопьяльского</w:t>
      </w:r>
      <w:r w:rsidRPr="00C467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C46789" w:rsidRPr="00C46789" w:rsidRDefault="00C46789" w:rsidP="00C46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7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Уржумского района Кировской области на 2025-2027 годы»</w:t>
      </w: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1C69" w:rsidRDefault="003D1C6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1C69" w:rsidRDefault="003D1C6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1C69" w:rsidRDefault="003D1C6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D1C69" w:rsidRPr="00C46789" w:rsidRDefault="003D1C6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6789" w:rsidRPr="00C46789" w:rsidRDefault="00C46789" w:rsidP="00C467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284"/>
      </w:tblGrid>
      <w:tr w:rsidR="003D1C69" w:rsidRPr="006E07C4" w:rsidTr="003D1C69">
        <w:tc>
          <w:tcPr>
            <w:tcW w:w="4285" w:type="dxa"/>
          </w:tcPr>
          <w:p w:rsidR="003D1C69" w:rsidRPr="006E07C4" w:rsidRDefault="003D1C69" w:rsidP="003D1C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                                                постановлением администрации</w:t>
            </w:r>
          </w:p>
          <w:p w:rsidR="003D1C69" w:rsidRPr="006E07C4" w:rsidRDefault="003D1C69" w:rsidP="003D1C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Лопьяльского сельского поселения </w:t>
            </w:r>
          </w:p>
          <w:p w:rsidR="003D1C69" w:rsidRPr="006E07C4" w:rsidRDefault="003D1C69" w:rsidP="003D1C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 20.11.2024  № 51</w:t>
            </w:r>
          </w:p>
        </w:tc>
      </w:tr>
    </w:tbl>
    <w:p w:rsidR="00FB6706" w:rsidRDefault="00FB6706" w:rsidP="003D1C69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C69" w:rsidRPr="006E07C4" w:rsidRDefault="003D1C69" w:rsidP="003D1C69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3D1C69" w:rsidRPr="006E07C4" w:rsidRDefault="003D1C69" w:rsidP="003D1C69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D1C69" w:rsidRPr="006E07C4" w:rsidRDefault="003D1C69" w:rsidP="003D1C69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 Лопьяльского сельского поселения</w:t>
      </w:r>
    </w:p>
    <w:p w:rsidR="003D1C69" w:rsidRPr="006E07C4" w:rsidRDefault="003D1C69" w:rsidP="00FB6706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>Уржумского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Кировской области» на 2025-2027</w:t>
      </w: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7180"/>
      </w:tblGrid>
      <w:tr w:rsidR="003D1C69" w:rsidRPr="006E07C4" w:rsidTr="003D1C69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«Культурно-информационный Центр» Лопьяльского сельского поселения Уржумского района Кировской области </w:t>
            </w:r>
          </w:p>
        </w:tc>
      </w:tr>
      <w:tr w:rsidR="003D1C69" w:rsidRPr="006E07C4" w:rsidTr="003D1C69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отсутствуют</w:t>
            </w:r>
          </w:p>
        </w:tc>
      </w:tr>
      <w:tr w:rsidR="003D1C69" w:rsidRPr="006E07C4" w:rsidTr="003D1C69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отсутствуют</w:t>
            </w:r>
          </w:p>
        </w:tc>
      </w:tr>
      <w:tr w:rsidR="003D1C69" w:rsidRPr="006E07C4" w:rsidTr="003D1C69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творчества населения, сохранение культурного наследия через эффективное использование культурного потенциала Лопьяльского сельского поселения</w:t>
            </w:r>
          </w:p>
        </w:tc>
      </w:tr>
      <w:tr w:rsidR="003D1C69" w:rsidRPr="006E07C4" w:rsidTr="003D1C69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обслуживание населения, комплектование и обеспечение сохранности библиотечных фондов библиотек поселения;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досуга и обеспечение жителей поселения услугами организаций культуры;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      </w:r>
          </w:p>
        </w:tc>
      </w:tr>
      <w:tr w:rsidR="003D1C69" w:rsidRPr="006E07C4" w:rsidTr="003D1C69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библиотечного обслуживания населения, комплектование и обеспечение сохранности библиотечного фонда;                                                     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творческого потенциала населения, поддержка любительского художественного творчества, организация досуга населения (организация работы учреждений культуры клубного типа);                                 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развитие концертной деятельности, качественное обслуживание зрителей, создание условий для развития творчества одаренных детей;                      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</w:t>
            </w:r>
            <w:proofErr w:type="spellStart"/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общепоселенческих</w:t>
            </w:r>
            <w:proofErr w:type="spellEnd"/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массовых мероприятий в сфере культуры и досуга населения;          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учреждений культуры;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учреждений культуры муниципального образования Лопьяльское сельское поселение музыкальными инструментами и звуковой аппаратурой, световым оборудованием, техническими средствами;                    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учреждений культуры компьютерным оборудованием, копировальной и   множительной техникой, программным обеспечением.</w:t>
            </w:r>
          </w:p>
        </w:tc>
      </w:tr>
      <w:tr w:rsidR="003D1C69" w:rsidRPr="006E07C4" w:rsidTr="003D1C69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– 2027</w:t>
            </w: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 этапов не предусматривается</w:t>
            </w:r>
          </w:p>
        </w:tc>
      </w:tr>
      <w:tr w:rsidR="003D1C69" w:rsidRPr="006E07C4" w:rsidTr="003D1C69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</w:t>
            </w:r>
            <w:r w:rsidR="007B4474">
              <w:rPr>
                <w:rFonts w:ascii="Times New Roman" w:eastAsia="Times New Roman" w:hAnsi="Times New Roman" w:cs="Times New Roman"/>
                <w:sz w:val="24"/>
                <w:szCs w:val="24"/>
              </w:rPr>
              <w:t>я муниципальной программы в 2025 году – 2533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,000 </w:t>
            </w: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рублей, в том числе </w:t>
            </w:r>
            <w:r w:rsidRPr="006E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B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областного бюджета – 19,300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</w:t>
            </w:r>
            <w:r w:rsidR="007B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лей; бюджет поселения – 2513,703</w:t>
            </w:r>
            <w:r w:rsidRPr="006E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</w:t>
            </w:r>
            <w:r w:rsidR="007B4474">
              <w:rPr>
                <w:rFonts w:ascii="Times New Roman" w:eastAsia="Times New Roman" w:hAnsi="Times New Roman" w:cs="Times New Roman"/>
                <w:sz w:val="24"/>
                <w:szCs w:val="24"/>
              </w:rPr>
              <w:t>я муниципальной программы в 2026 году – 2433,500</w:t>
            </w: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</w:t>
            </w:r>
            <w:r w:rsidRPr="006E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B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областного бюджета – 19,300</w:t>
            </w:r>
            <w:r w:rsidRPr="006E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B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лей; бюджет поселения – 2414,200</w:t>
            </w:r>
            <w:r w:rsidRPr="006E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</w:t>
            </w:r>
            <w:r w:rsidR="007B4474">
              <w:rPr>
                <w:rFonts w:ascii="Times New Roman" w:eastAsia="Times New Roman" w:hAnsi="Times New Roman" w:cs="Times New Roman"/>
                <w:sz w:val="24"/>
                <w:szCs w:val="24"/>
              </w:rPr>
              <w:t>я муниципальной программы в 2027 году – 2472,870</w:t>
            </w: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</w:t>
            </w:r>
            <w:r w:rsidRPr="006E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B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областного бюджета – 19,300</w:t>
            </w:r>
            <w:r w:rsidRPr="006E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рублей; бюджет поселения</w:t>
            </w:r>
            <w:r w:rsidR="007B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2453,570</w:t>
            </w:r>
            <w:r w:rsidRPr="006E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3D1C69" w:rsidRPr="006E07C4" w:rsidTr="003D1C69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муниципальной программы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06" w:rsidRDefault="007B4474" w:rsidP="00FB6706">
            <w:pPr>
              <w:widowControl w:val="0"/>
              <w:tabs>
                <w:tab w:val="left" w:pos="51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2027</w:t>
            </w:r>
            <w:r w:rsidR="003D1C69"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3D1C69" w:rsidRPr="006E07C4" w:rsidRDefault="003D1C69" w:rsidP="00FB6706">
            <w:pPr>
              <w:widowControl w:val="0"/>
              <w:tabs>
                <w:tab w:val="left" w:pos="51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количества пользователей библиотеки;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количества массовых мероприятий;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количества исполнителей, участников творческих коллективов учреждения, участвующих в концертных мероприятиях (чел.), либо сохранение состава на прежнем уровне;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удовлетворенного качеством и доступностью культурно-массовых мероприятий составит 75 %;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помещений учреждения культуры, в которых смонтированы пожарная сигнализация 100%;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обеспечения учреждений культуры муниципального образования Лопьяльское сельское поселение музыкальными инструментами и звуковой аппаратурой, световым оборудованием, техническими средствами (количество единиц);                    </w:t>
            </w:r>
          </w:p>
          <w:p w:rsidR="003D1C69" w:rsidRPr="006E07C4" w:rsidRDefault="003D1C69" w:rsidP="003D1C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обеспечения учреждений культуры и искусства компьютерным оборудованием, копировальной и   </w:t>
            </w: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множительной техникой, программным обеспечением (количество единиц).</w:t>
            </w:r>
          </w:p>
        </w:tc>
      </w:tr>
    </w:tbl>
    <w:p w:rsidR="003D1C69" w:rsidRPr="006E07C4" w:rsidRDefault="003D1C69" w:rsidP="003D1C69">
      <w:pPr>
        <w:widowControl w:val="0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3D1C69" w:rsidRPr="006E07C4" w:rsidRDefault="003D1C69" w:rsidP="003D1C69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политика в сфере культуры направлена на сохранение и развитие культуры, обеспечение социальной стабильности, экономического роста и национальной безопасности государства. В современном обществе культура играет основополагающую роль в развитии и самореализации личности,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Спад в развитии культуры в 90-е годы был приостановлен, удалось расширить формы и увеличить объемы участия государства и общества в поддержке культуры.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3D1C69" w:rsidRPr="006E07C4" w:rsidRDefault="00305BCE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3D1C69" w:rsidRPr="006E07C4">
          <w:rPr>
            <w:rFonts w:ascii="Times New Roman" w:eastAsia="Times New Roman" w:hAnsi="Times New Roman" w:cs="Times New Roman"/>
            <w:sz w:val="24"/>
            <w:szCs w:val="24"/>
          </w:rPr>
          <w:t>Статья 44</w:t>
        </w:r>
      </w:hyperlink>
      <w:r w:rsidR="003D1C69" w:rsidRPr="006E07C4">
        <w:rPr>
          <w:rFonts w:ascii="Times New Roman" w:eastAsia="Times New Roman" w:hAnsi="Times New Roman" w:cs="Times New Roman"/>
          <w:sz w:val="24"/>
          <w:szCs w:val="24"/>
        </w:rPr>
        <w:t xml:space="preserve"> Конституции Российской Федерации определяет,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культурно-информационных, досуговых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культурного и массового отдыха имеет чрезвычайно важное значение как на федеральном, так и на региональном и местном уровнях.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Для обеспечения реализации мероприятий по совершенствованию организации и проведения культурно-массовых мероприятий необходимо повышать удовлетворенность населения качеством предоставляемых услуг, увеличить долю населения, принявшего участие в массовых культурно-досуговых мероприятиях, всесторонне освещать мероприятия через средства массовой информации, поддерживать культурные традиции, присущие вятской земле.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К сожалению, сегодня учреждения культуры на муниципальном уровне испытывают серьезные проблемы, которые в ближайшем будущем могут привести к глобальному культурному и духовному кризису. Серьезной проблемой является старение квалифицированных специалистов, недостаток молодых кадров в связи с низкой привлекательностью профессиональной деятельности (низкий уровень заработной платы, социальных гарантий и т.д.). Выпускники школ, имеющие творческие способности, не спешат получить образование в сфере культуры. 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одной из проблем остается модернизация материально-технической базы и капитальный ремонт учреждений культуры.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Учитывая все обстоятельства развития культуры в масштабах </w:t>
      </w:r>
      <w:proofErr w:type="gramStart"/>
      <w:r w:rsidRPr="006E07C4">
        <w:rPr>
          <w:rFonts w:ascii="Times New Roman" w:eastAsia="Times New Roman" w:hAnsi="Times New Roman" w:cs="Times New Roman"/>
          <w:sz w:val="24"/>
          <w:szCs w:val="24"/>
        </w:rPr>
        <w:t>страны,  Муниципальная</w:t>
      </w:r>
      <w:proofErr w:type="gram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программа «Развитие культуры Лопьяльского сельского поселения Уржумского района Кировской област</w:t>
      </w:r>
      <w:r w:rsidR="00FB6706">
        <w:rPr>
          <w:rFonts w:ascii="Times New Roman" w:eastAsia="Times New Roman" w:hAnsi="Times New Roman" w:cs="Times New Roman"/>
          <w:sz w:val="24"/>
          <w:szCs w:val="24"/>
        </w:rPr>
        <w:t>и» на 2025-2027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годы» (далее – Муниципальная программа) разработана с целью, исполнить первоочередные мероприятия в сфере культуры: </w:t>
      </w:r>
    </w:p>
    <w:p w:rsidR="003D1C69" w:rsidRPr="006E07C4" w:rsidRDefault="003D1C69" w:rsidP="003D1C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библиотечное обслуживание населения, комплектование и обеспечение сохранности библиотечных фондов библиотек поселения;</w:t>
      </w:r>
    </w:p>
    <w:p w:rsidR="003D1C69" w:rsidRPr="006E07C4" w:rsidRDefault="003D1C69" w:rsidP="003D1C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досуга и обеспечение жителей поселения услугами организаций культуры;</w:t>
      </w:r>
    </w:p>
    <w:p w:rsidR="003D1C69" w:rsidRPr="006E07C4" w:rsidRDefault="003D1C69" w:rsidP="003D1C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3D1C69" w:rsidRPr="006E07C4" w:rsidRDefault="003D1C69" w:rsidP="003D1C69">
      <w:pPr>
        <w:widowControl w:val="0"/>
        <w:tabs>
          <w:tab w:val="left" w:pos="51"/>
        </w:tabs>
        <w:spacing w:after="200" w:line="276" w:lineRule="auto"/>
        <w:ind w:left="51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C69" w:rsidRPr="006E07C4" w:rsidRDefault="003D1C69" w:rsidP="003D1C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Приоритеты муниципальной политики в сфере </w:t>
      </w:r>
      <w:proofErr w:type="gramStart"/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 Муниципальной</w:t>
      </w:r>
      <w:proofErr w:type="gramEnd"/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программы.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3D1C69" w:rsidRPr="006E07C4" w:rsidRDefault="003D1C69" w:rsidP="003D1C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701" w:hanging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Приоритеты муниципальной политики в сфере </w:t>
      </w:r>
      <w:proofErr w:type="gramStart"/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 Муниципальной</w:t>
      </w:r>
      <w:proofErr w:type="gramEnd"/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Приоритеты муниципальной политики в сфере реализации Муниципальной программы определены на основе Конституции Российской Федерации, Бюджетного кодекса Российской Федерации, Гражданского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Закона РФ от 15.04.1993 № 4804-1 «О вывозе и ввозе культурных ценностей», Основами законодательства Российской Федерации о Культуре, утвержденными ВС РФ от 09.10.1992 г. № 3612-1, Устава муниципального образования Лопьяльское сельское поселение Уржумского района Кировской области, принятого решением Лопьяльской сельской Думой от 08.08.2008 №6/18, Положения о муниципальном казенном учреждении культуры «Культурно-информационный Центр»  Лопьяльского сельского поселения Уржумского района Кировской области, утвержденного постановлением администрации Лопьяльского сельского поселения от 12.10.2011 г. № 32.</w:t>
      </w:r>
    </w:p>
    <w:p w:rsidR="003D1C69" w:rsidRPr="006E07C4" w:rsidRDefault="003D1C69" w:rsidP="003D1C6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 задачи и целевые показатели реализации Муниципальной программы</w:t>
      </w:r>
    </w:p>
    <w:p w:rsidR="003D1C69" w:rsidRPr="006E07C4" w:rsidRDefault="003D1C69" w:rsidP="003D1C69">
      <w:pPr>
        <w:widowControl w:val="0"/>
        <w:spacing w:after="200" w:line="276" w:lineRule="auto"/>
        <w:ind w:left="126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C69" w:rsidRPr="006E07C4" w:rsidRDefault="003D1C69" w:rsidP="003D1C69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Целями Муниципальной программы являются обеспечение развития творчества населения, сохранение культурного наследия через эффективное использование культурного потенциала Лопьяльского сельского поселения.</w:t>
      </w:r>
    </w:p>
    <w:p w:rsidR="003D1C69" w:rsidRPr="006E07C4" w:rsidRDefault="003D1C69" w:rsidP="003D1C69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достижения целей Муниципальной программы должны быть </w:t>
      </w:r>
      <w:proofErr w:type="gramStart"/>
      <w:r w:rsidRPr="006E07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решены  задачи</w:t>
      </w:r>
      <w:proofErr w:type="gramEnd"/>
      <w:r w:rsidRPr="006E07C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D1C69" w:rsidRPr="006E07C4" w:rsidRDefault="003D1C69" w:rsidP="003D1C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библиотечного обслуживания населения, комплектования и обеспечения сохранности библиотечных фондов библиотек поселения;</w:t>
      </w:r>
    </w:p>
    <w:p w:rsidR="003D1C69" w:rsidRPr="006E07C4" w:rsidRDefault="003D1C69" w:rsidP="003D1C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досуга и обеспечения жителей поселения услугами организаций культуры;</w:t>
      </w:r>
    </w:p>
    <w:p w:rsidR="003D1C69" w:rsidRPr="006E07C4" w:rsidRDefault="003D1C69" w:rsidP="003D1C6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3D1C69" w:rsidRPr="006E07C4" w:rsidRDefault="003D1C69" w:rsidP="003D1C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Конечными результатами реализации Муниципальной программы должны стать: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пользователей библиотеки;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массовых мероприятий;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исполнителей, участников творческих коллективов учреждения, участвующих в концертных мероприятиях, либо сохранение состава на прежнем уровне;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населения, удовлетворенного качеством и доступностью культурно-массовых мероприятий должна составить 75 %;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учреждения культуры должны быть смонтированы пожарная сигнализация 100%;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обеспечения учреждений культуры муниципального образования Лопьяльское сельское поселение музыкальными инструментами и звуковой аппаратурой, световым оборудованием, техническими средствами;                    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E07C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Повышение обеспечения учреждений культуры и искусства компьютерным оборудованием, копировальной и множительной техникой, программным обеспечением.</w:t>
      </w:r>
    </w:p>
    <w:p w:rsidR="003D1C69" w:rsidRPr="006E07C4" w:rsidRDefault="003D1C69" w:rsidP="003D1C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E07C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Сведения о целевых показателях эффективности реализации Муниципальной программы отражаются в  приложении № 1.</w:t>
      </w:r>
    </w:p>
    <w:p w:rsidR="003D1C69" w:rsidRPr="006E07C4" w:rsidRDefault="003D1C69" w:rsidP="003D1C6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C69" w:rsidRPr="006E07C4" w:rsidRDefault="003D1C69" w:rsidP="003D1C69">
      <w:pPr>
        <w:widowControl w:val="0"/>
        <w:numPr>
          <w:ilvl w:val="1"/>
          <w:numId w:val="3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ожидаемых конечных результатов реализации Муниципальной программы</w:t>
      </w:r>
    </w:p>
    <w:p w:rsidR="003D1C69" w:rsidRPr="006E07C4" w:rsidRDefault="003D1C69" w:rsidP="003D1C69">
      <w:pPr>
        <w:widowControl w:val="0"/>
        <w:spacing w:after="200" w:line="276" w:lineRule="auto"/>
        <w:ind w:left="126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C69" w:rsidRPr="006E07C4" w:rsidRDefault="003D1C69" w:rsidP="003D1C69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Муниципальной программы в качественном выражении должны стать: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пользователей библиотеки;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массовых мероприятий;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исполнителей, участников творческих коллективов учреждения, участвующих в концертных мероприятиях, либо сохранение состава на прежнем уровне;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населения, удовлетворенного качеством и доступностью культурно-массовых мероприятий должна составить 75 %;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учреждения культуры должны быть смонтированы пожарная сигнализация 100%;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обеспечения учреждений культуры муниципального образования Лопьяльское сельское поселение музыкальными инструментами и звуковой аппаратурой, световым оборудованием, техническими средствами;                    </w:t>
      </w:r>
    </w:p>
    <w:p w:rsidR="003D1C69" w:rsidRPr="006E07C4" w:rsidRDefault="003D1C69" w:rsidP="003D1C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обеспечения учреждений культуры и искусства компьютерным оборудованием, копировальной и множительной техникой, программным обеспечением.</w:t>
      </w:r>
    </w:p>
    <w:p w:rsidR="003D1C69" w:rsidRPr="006E07C4" w:rsidRDefault="003D1C69" w:rsidP="003D1C69">
      <w:pPr>
        <w:widowControl w:val="0"/>
        <w:tabs>
          <w:tab w:val="left" w:pos="47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C69" w:rsidRPr="006E07C4" w:rsidRDefault="003D1C69" w:rsidP="003D1C69">
      <w:pPr>
        <w:widowControl w:val="0"/>
        <w:numPr>
          <w:ilvl w:val="1"/>
          <w:numId w:val="3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Муниципальной программы</w:t>
      </w:r>
    </w:p>
    <w:p w:rsidR="003D1C69" w:rsidRPr="006E07C4" w:rsidRDefault="003D1C69" w:rsidP="003D1C69">
      <w:pPr>
        <w:widowControl w:val="0"/>
        <w:tabs>
          <w:tab w:val="left" w:pos="1701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Срок реализации Муниципал</w:t>
      </w:r>
      <w:r w:rsidR="00FB6706">
        <w:rPr>
          <w:rFonts w:ascii="Times New Roman" w:eastAsia="Times New Roman" w:hAnsi="Times New Roman" w:cs="Times New Roman"/>
          <w:sz w:val="24"/>
          <w:szCs w:val="24"/>
        </w:rPr>
        <w:t>ьной программы рассчитан на 2025-2027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 годы.  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Разделения реализации Муниципальной программы на этапы не предусматривается.</w:t>
      </w:r>
    </w:p>
    <w:p w:rsidR="003D1C69" w:rsidRPr="006E07C4" w:rsidRDefault="003D1C69" w:rsidP="003D1C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Обобщенная характеристика мероприятий Муниципальной программы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C69" w:rsidRPr="006E07C4" w:rsidRDefault="003D1C69" w:rsidP="003D1C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  <w:r w:rsidRPr="006E07C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целях достижения заявленных целей и решения поставленных задач в рамках Муниципальной программы на 20</w:t>
      </w:r>
      <w:r w:rsidR="00FB6706">
        <w:rPr>
          <w:rFonts w:ascii="Times New Roman" w:eastAsia="Times New Roman" w:hAnsi="Times New Roman" w:cs="Times New Roman"/>
          <w:sz w:val="24"/>
          <w:szCs w:val="20"/>
          <w:lang w:eastAsia="x-none"/>
        </w:rPr>
        <w:t>25</w:t>
      </w:r>
      <w:r w:rsidRPr="006E07C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-20</w:t>
      </w:r>
      <w:r w:rsidR="00FB6706">
        <w:rPr>
          <w:rFonts w:ascii="Times New Roman" w:eastAsia="Times New Roman" w:hAnsi="Times New Roman" w:cs="Times New Roman"/>
          <w:sz w:val="24"/>
          <w:szCs w:val="20"/>
          <w:lang w:eastAsia="x-none"/>
        </w:rPr>
        <w:t>27</w:t>
      </w:r>
      <w:r w:rsidRPr="006E07C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годы предусмотрена реализация 1 мероприятия – это, Функционирование Муниципального казенного учреждения культуры «Культурно-информационный Центр» Лопьяльского сельского поселения Уржумского района Кировской области.</w:t>
      </w:r>
    </w:p>
    <w:p w:rsidR="003D1C69" w:rsidRPr="006E07C4" w:rsidRDefault="003D1C69" w:rsidP="003D1C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E07C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Для достижения цели и решения задач данного мероприятия предусмотрены: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направленные на библиотечное обслуживание населения, комплектование и обеспечение сохранности библиотечных фондов библиотек поселения;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и обеспечения жителей поселения услугами организаций культуры;</w:t>
      </w:r>
    </w:p>
    <w:p w:rsidR="003D1C69" w:rsidRPr="006E07C4" w:rsidRDefault="003D1C69" w:rsidP="003D1C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E07C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развитие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D1C69" w:rsidRPr="006E07C4" w:rsidRDefault="003D1C69" w:rsidP="003D1C69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денежное содержание работников культуры;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приобретение музыкального оборудования;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уборка помещений в здании;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проведение текущего и капитального ремонтов помещений, инженерных сетей и коммуникаций;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обеспечение материально-технической базы;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обеспечение здания электроэнергией, теплом, водой;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обеспечение прочих расходов;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иные нужды, необходимые для функционирования учреждения культуры.</w:t>
      </w:r>
    </w:p>
    <w:p w:rsidR="003D1C69" w:rsidRPr="006E07C4" w:rsidRDefault="003D1C69" w:rsidP="003D1C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3D1C69" w:rsidRPr="006E07C4" w:rsidRDefault="003D1C69" w:rsidP="003D1C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3D1C69" w:rsidRPr="006E07C4" w:rsidRDefault="003D1C69" w:rsidP="003D1C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меры правового регулирования в сфере реализации Муниципальной программы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предполагает разработку и утверждение комплекса мер правового регулирования. Сведения об основных мерах правового регулирования в сфере реализации Муниципальной программы приведены в приложении № 2. Разработка и утверждение дополнительных нормативных правовых актов Лопьяльского сельского поселения будет осуществлена в случае принятия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исполнительно-распорядительных функций.</w:t>
      </w:r>
    </w:p>
    <w:p w:rsidR="003D1C69" w:rsidRPr="006E07C4" w:rsidRDefault="003D1C69" w:rsidP="003D1C69">
      <w:pPr>
        <w:widowControl w:val="0"/>
        <w:numPr>
          <w:ilvl w:val="0"/>
          <w:numId w:val="3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Ресурсное обеспечение </w:t>
      </w: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6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E07C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необходимы следующие средства:</w:t>
      </w:r>
    </w:p>
    <w:tbl>
      <w:tblPr>
        <w:tblW w:w="9773" w:type="dxa"/>
        <w:tblLook w:val="04A0" w:firstRow="1" w:lastRow="0" w:firstColumn="1" w:lastColumn="0" w:noHBand="0" w:noVBand="1"/>
      </w:tblPr>
      <w:tblGrid>
        <w:gridCol w:w="2600"/>
        <w:gridCol w:w="2360"/>
        <w:gridCol w:w="1191"/>
        <w:gridCol w:w="1191"/>
        <w:gridCol w:w="1191"/>
        <w:gridCol w:w="1240"/>
      </w:tblGrid>
      <w:tr w:rsidR="007B4474" w:rsidTr="007B4474">
        <w:trPr>
          <w:trHeight w:val="840"/>
        </w:trPr>
        <w:tc>
          <w:tcPr>
            <w:tcW w:w="9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Оценка ресурсного обеспечения реализации муниципальной программы </w:t>
            </w:r>
            <w:r w:rsidRPr="007B44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за счёт всех источников финансирования</w:t>
            </w:r>
          </w:p>
        </w:tc>
      </w:tr>
      <w:tr w:rsidR="007B4474" w:rsidTr="007B4474">
        <w:trPr>
          <w:trHeight w:val="398"/>
        </w:trPr>
        <w:tc>
          <w:tcPr>
            <w:tcW w:w="9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74" w:rsidRPr="003353EF" w:rsidRDefault="007B44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3353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"Развитие культуры  Лопьяльского  сельского поселения </w:t>
            </w:r>
          </w:p>
        </w:tc>
      </w:tr>
      <w:tr w:rsidR="007B4474" w:rsidTr="007B4474">
        <w:trPr>
          <w:trHeight w:val="409"/>
        </w:trPr>
        <w:tc>
          <w:tcPr>
            <w:tcW w:w="9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74" w:rsidRPr="003353EF" w:rsidRDefault="007B44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3353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Уржумского района Кировской области" на 2025-2027 годы"</w:t>
            </w:r>
          </w:p>
        </w:tc>
      </w:tr>
      <w:tr w:rsidR="007B4474" w:rsidTr="007B4474">
        <w:trPr>
          <w:trHeight w:val="443"/>
        </w:trPr>
        <w:tc>
          <w:tcPr>
            <w:tcW w:w="9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4474" w:rsidRDefault="007B4474">
            <w:pPr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>
              <w:rPr>
                <w:i/>
                <w:iCs/>
                <w:color w:val="000000"/>
                <w:sz w:val="12"/>
                <w:szCs w:val="12"/>
              </w:rPr>
              <w:t>(наименование муниципальной программы, сроки реализации)</w:t>
            </w:r>
          </w:p>
        </w:tc>
      </w:tr>
      <w:tr w:rsidR="007B4474" w:rsidRPr="007B4474" w:rsidTr="007B4474">
        <w:trPr>
          <w:trHeight w:val="289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</w:t>
            </w: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(тыс. рублей)</w:t>
            </w:r>
          </w:p>
        </w:tc>
      </w:tr>
      <w:tr w:rsidR="007B4474" w:rsidRPr="007B4474" w:rsidTr="007B4474">
        <w:trPr>
          <w:trHeight w:val="177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B4474" w:rsidRPr="007B4474" w:rsidTr="007B4474">
        <w:trPr>
          <w:trHeight w:val="48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"Развитие культуры  Лопьяльского сельского поселения Уржумского района Кировской области" на 2025-2027годы"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2533,000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2433,500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2317,130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7283,630</w:t>
            </w:r>
          </w:p>
        </w:tc>
      </w:tr>
      <w:tr w:rsidR="007B4474" w:rsidRPr="007B4474" w:rsidTr="007B4474">
        <w:trPr>
          <w:trHeight w:val="4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B4474" w:rsidRPr="007B4474" w:rsidTr="007B4474">
        <w:trPr>
          <w:trHeight w:val="4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57,900</w:t>
            </w:r>
          </w:p>
        </w:tc>
      </w:tr>
      <w:tr w:rsidR="007B4474" w:rsidRPr="007B4474" w:rsidTr="007B4474">
        <w:trPr>
          <w:trHeight w:val="4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B4474" w:rsidRPr="007B4474" w:rsidTr="007B4474">
        <w:trPr>
          <w:trHeight w:val="51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2297,830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4731,330</w:t>
            </w:r>
          </w:p>
        </w:tc>
      </w:tr>
      <w:tr w:rsidR="007B4474" w:rsidRPr="007B4474" w:rsidTr="007B4474">
        <w:trPr>
          <w:trHeight w:val="503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Функционирование Муниципального казенного учреждения культуры «Культурно-информационный Центр» Лопьяльского сельского поселения Уржумского района Кировской области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2533,000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2433,500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2317,130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7283,630</w:t>
            </w:r>
          </w:p>
        </w:tc>
      </w:tr>
      <w:tr w:rsidR="007B4474" w:rsidRPr="007B4474" w:rsidTr="007B4474">
        <w:trPr>
          <w:trHeight w:val="398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B4474" w:rsidRPr="007B4474" w:rsidTr="007B4474">
        <w:trPr>
          <w:trHeight w:val="398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57,900</w:t>
            </w:r>
          </w:p>
        </w:tc>
      </w:tr>
      <w:tr w:rsidR="007B4474" w:rsidRPr="007B4474" w:rsidTr="007B4474">
        <w:trPr>
          <w:trHeight w:val="398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474" w:rsidRPr="007B4474" w:rsidTr="007B4474">
        <w:trPr>
          <w:trHeight w:val="78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74" w:rsidRPr="007B4474" w:rsidRDefault="007B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2513,700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2414,200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2297,830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474" w:rsidRPr="007B4474" w:rsidRDefault="007B44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4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7225,730</w:t>
            </w:r>
          </w:p>
        </w:tc>
      </w:tr>
    </w:tbl>
    <w:p w:rsidR="007B4474" w:rsidRPr="007B4474" w:rsidRDefault="007B4474" w:rsidP="003D1C69">
      <w:pPr>
        <w:widowControl w:val="0"/>
        <w:spacing w:after="200" w:line="276" w:lineRule="auto"/>
        <w:ind w:left="-78" w:firstLine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C69" w:rsidRPr="006E07C4" w:rsidRDefault="003D1C69" w:rsidP="003D1C69">
      <w:pPr>
        <w:widowControl w:val="0"/>
        <w:spacing w:after="200" w:line="276" w:lineRule="auto"/>
        <w:ind w:left="-78" w:firstLine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Направлением финансирования 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являются прочие расходы. </w:t>
      </w:r>
    </w:p>
    <w:p w:rsidR="003D1C69" w:rsidRPr="006E07C4" w:rsidRDefault="003D1C69" w:rsidP="003D1C69">
      <w:pPr>
        <w:widowControl w:val="0"/>
        <w:spacing w:after="200" w:line="276" w:lineRule="auto"/>
        <w:ind w:left="-78" w:firstLine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Информация о расходах на реализацию Муниципальной программы за счет средств бюджета поселения представлена в приложении № 3.</w:t>
      </w:r>
      <w:r w:rsidRPr="006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1C69" w:rsidRPr="006E07C4" w:rsidRDefault="003D1C69" w:rsidP="003D1C69">
      <w:pPr>
        <w:widowControl w:val="0"/>
        <w:spacing w:after="200" w:line="276" w:lineRule="auto"/>
        <w:ind w:left="-78" w:firstLine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Информация о ресурсном обеспечении реализации 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E07C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за счет всех источников финансирования представлена в приложении № 4.</w:t>
      </w:r>
    </w:p>
    <w:p w:rsidR="003D1C69" w:rsidRPr="006E07C4" w:rsidRDefault="003D1C69" w:rsidP="003D1C69">
      <w:pPr>
        <w:widowControl w:val="0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рисков реализации </w:t>
      </w: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6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и описание мер управления рисками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поставленных задач Муниципальной программы был проведен анализ рисков, которые могут повлиять на ее выполнение.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К рискам реализации Муниципальной программы следует отнести: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Финансовые риски – финансовые риски относятся к наиболее важным. Любое сокращение финансирования повлечет неисполнение мероприятий Муниципальной программы и, как следствие, ее невыполнение. К финансовым рискам также относятся неэффективное и нерациональное использование ресурсов Муниципальной программы.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Законодательные риски. В период реализации Муниципальной программы планируется принятие федерального закона о культуре, внесение изменений в нормативные правовые акты как на федеральном уровне, в частности в </w:t>
      </w:r>
      <w:hyperlink r:id="rId8" w:history="1">
        <w:r w:rsidRPr="006E07C4">
          <w:rPr>
            <w:rFonts w:ascii="Times New Roman" w:eastAsia="Times New Roman" w:hAnsi="Times New Roman" w:cs="Times New Roman"/>
            <w:sz w:val="24"/>
            <w:szCs w:val="24"/>
          </w:rPr>
          <w:t>основы</w:t>
        </w:r>
      </w:hyperlink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 о культуре, так и на областном уровне. Это, возможно, повлечет за собой корректировку поставленных целей.</w:t>
      </w:r>
    </w:p>
    <w:p w:rsidR="003D1C69" w:rsidRPr="006E07C4" w:rsidRDefault="003D1C69" w:rsidP="003D1C69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</w:p>
    <w:p w:rsidR="003D1C69" w:rsidRPr="006E07C4" w:rsidRDefault="003D1C69" w:rsidP="003D1C6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Методика оценки эффективности реализации </w:t>
      </w:r>
      <w:r w:rsidRPr="006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6E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3D1C69" w:rsidRPr="006E07C4" w:rsidRDefault="003D1C69" w:rsidP="003D1C69">
      <w:pPr>
        <w:widowControl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 </w:t>
      </w:r>
    </w:p>
    <w:p w:rsidR="003D1C69" w:rsidRPr="006E07C4" w:rsidRDefault="003D1C69" w:rsidP="003D1C69">
      <w:pPr>
        <w:widowControl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Оценка достижения показателей эффективности реализации Муниципальной программы осуществляется по формуле:</w:t>
      </w:r>
    </w:p>
    <w:tbl>
      <w:tblPr>
        <w:tblW w:w="0" w:type="auto"/>
        <w:tblInd w:w="2088" w:type="dxa"/>
        <w:tblLook w:val="01E0" w:firstRow="1" w:lastRow="1" w:firstColumn="1" w:lastColumn="1" w:noHBand="0" w:noVBand="0"/>
      </w:tblPr>
      <w:tblGrid>
        <w:gridCol w:w="978"/>
        <w:gridCol w:w="2576"/>
        <w:gridCol w:w="946"/>
      </w:tblGrid>
      <w:tr w:rsidR="003D1C69" w:rsidRPr="006E07C4" w:rsidTr="003D1C69">
        <w:trPr>
          <w:trHeight w:val="812"/>
        </w:trPr>
        <w:tc>
          <w:tcPr>
            <w:tcW w:w="978" w:type="dxa"/>
            <w:vMerge w:val="restart"/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эф</w:t>
            </w:r>
            <w:proofErr w:type="spellEnd"/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C69" w:rsidRPr="006E07C4" w:rsidRDefault="003D1C69" w:rsidP="003D1C69">
            <w:pPr>
              <w:widowControl w:val="0"/>
              <w:tabs>
                <w:tab w:val="left" w:pos="1118"/>
              </w:tabs>
              <w:spacing w:after="200" w:line="276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3D1C69" w:rsidRPr="006E07C4" w:rsidRDefault="003D1C69" w:rsidP="003D1C69">
            <w:pPr>
              <w:widowControl w:val="0"/>
              <w:tabs>
                <w:tab w:val="left" w:pos="1118"/>
              </w:tabs>
              <w:spacing w:after="200" w:line="276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SUM </w:t>
            </w: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</w:t>
            </w:r>
          </w:p>
        </w:tc>
        <w:tc>
          <w:tcPr>
            <w:tcW w:w="946" w:type="dxa"/>
            <w:vMerge w:val="restart"/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</w:tc>
      </w:tr>
      <w:tr w:rsidR="003D1C69" w:rsidRPr="006E07C4" w:rsidTr="003D1C69">
        <w:tc>
          <w:tcPr>
            <w:tcW w:w="0" w:type="auto"/>
            <w:vMerge/>
            <w:vAlign w:val="center"/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C69" w:rsidRPr="006E07C4" w:rsidRDefault="003D1C69" w:rsidP="003D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3D1C69" w:rsidRPr="006E07C4" w:rsidRDefault="003D1C69" w:rsidP="003D1C6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эф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достижения показателей эффективности реализации Муниципальной программы (%);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показателя эффективности реализации Муниципальной </w:t>
      </w: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 (%); </w:t>
      </w:r>
    </w:p>
    <w:p w:rsidR="003D1C69" w:rsidRPr="006E07C4" w:rsidRDefault="003D1C69" w:rsidP="003D1C69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показателей эффективности реализации Муниципальной программы.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достижения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формулам: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показателей, желательной тенденцией развития которых является рост значений: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100%,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показателей, желаемой тенденцией развития которых является снижение значений: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100%, где:</w:t>
      </w:r>
    </w:p>
    <w:p w:rsidR="003D1C69" w:rsidRPr="006E07C4" w:rsidRDefault="003D1C69" w:rsidP="003D1C69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>-го показателя эффективности реализации Муниципальной программы (соответствующих единиц измерения);</w:t>
      </w:r>
    </w:p>
    <w:p w:rsidR="003D1C69" w:rsidRPr="006E07C4" w:rsidRDefault="003D1C69" w:rsidP="003D1C69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пл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>-го показателя эффективности реализации Муниципальной программы (соответствующих единиц измерения).</w:t>
      </w:r>
    </w:p>
    <w:p w:rsidR="003D1C69" w:rsidRPr="006E07C4" w:rsidRDefault="003D1C69" w:rsidP="003D1C69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В случае, если значения показателей эффективности являются относительными (выражаются в процентах), то при расчете эти показатели отражаются в долях единицы).</w:t>
      </w:r>
    </w:p>
    <w:p w:rsidR="003D1C69" w:rsidRPr="006E07C4" w:rsidRDefault="003D1C69" w:rsidP="003D1C69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3D1C69" w:rsidRPr="006E07C4" w:rsidRDefault="003D1C69" w:rsidP="003D1C69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 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пл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100%, где:</w:t>
      </w:r>
    </w:p>
    <w:p w:rsidR="003D1C69" w:rsidRPr="006E07C4" w:rsidRDefault="003D1C69" w:rsidP="003D1C69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– уровень финансирования Муниципальной программы в целом (%);</w:t>
      </w:r>
    </w:p>
    <w:p w:rsidR="003D1C69" w:rsidRPr="006E07C4" w:rsidRDefault="003D1C69" w:rsidP="003D1C69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(средства бюджета Лопьяльского сельского </w:t>
      </w:r>
      <w:proofErr w:type="gramStart"/>
      <w:r w:rsidRPr="006E07C4">
        <w:rPr>
          <w:rFonts w:ascii="Times New Roman" w:eastAsia="Times New Roman" w:hAnsi="Times New Roman" w:cs="Times New Roman"/>
          <w:sz w:val="24"/>
          <w:szCs w:val="24"/>
        </w:rPr>
        <w:t>поселения  –</w:t>
      </w:r>
      <w:proofErr w:type="gram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решением Лопьяльской сельской Думы о бюджете на очередной финансовый год (очередной финансовый год и плановый период) (тыс. рублей);</w:t>
      </w:r>
    </w:p>
    <w:p w:rsidR="003D1C69" w:rsidRPr="006E07C4" w:rsidRDefault="003D1C69" w:rsidP="003D1C69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Оценка сравнения фактических сроков реализации мероприятий с запланированными осуществляется по формуле:</w:t>
      </w:r>
    </w:p>
    <w:p w:rsidR="003D1C69" w:rsidRPr="006E07C4" w:rsidRDefault="003D1C69" w:rsidP="003D1C69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м 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фм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мп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100%, где: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0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уровень выполнения мероприятий Муниципальной программы (%);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фм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– количество мероприятий Муниципальной программы, выполненных в срок за отчетный период на основе ежегодных отчетов об исполнении плана реализации 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программы (единиц);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>– количество мероприятий Муниципальной программы, запланированных к выполнению в отчетном периоде в плане реализации Муниципальной программы (единиц).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производится по формуле: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эф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-----------------------, где: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– оценка эффективности реализации Муниципальной программы (%);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эф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E07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достижения показателей эффективности реализации Муниципальной программы (%);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– уровень финансирования Муниципальной программы в целом (%);</w:t>
      </w:r>
    </w:p>
    <w:p w:rsidR="003D1C69" w:rsidRPr="006E07C4" w:rsidRDefault="003D1C69" w:rsidP="003D1C69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0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уровень выполнения мероприятий Муниципальной программы (%).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В целях оценки эффективности реализации Муниципальной программы устанавливаются следующие критерии: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если значение показателя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от 80% до 100% и выше, то эффективность реализации Муниципальной программы оценивается как высокая;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если значение показателя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от 70% до 80%, то эффективность реализации Муниципальной программы оценивается как средняя;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если значение показателя </w:t>
      </w:r>
      <w:proofErr w:type="spellStart"/>
      <w:r w:rsidRPr="006E07C4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E07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 ниже 70%, то эффективность реализации Муниципальной программы оценивается как низкая.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:rsidR="003D1C69" w:rsidRPr="006E07C4" w:rsidRDefault="003D1C69" w:rsidP="003D1C6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>Ежегодно, в срок до 20 февраля года, следующего за отчетным, Администрацией совместно с соисполнителями осуществляется оценка эффективности реализации Муниципальной программы, и в срок до 01 марта года, следующего за отчетным, годовой отчет о ходе реализации и оценке эффективности реализации Муниципальной программы, согласованный специалистом Администрации, курирующим работу ответственного исполнителя Муниципальной программы, представляется главе администрации Лопьяльского сельского поселения.</w:t>
      </w:r>
    </w:p>
    <w:p w:rsidR="00231146" w:rsidRDefault="003D1C69" w:rsidP="003353EF">
      <w:pPr>
        <w:widowControl w:val="0"/>
        <w:spacing w:after="200" w:line="276" w:lineRule="auto"/>
        <w:ind w:firstLine="720"/>
        <w:jc w:val="both"/>
      </w:pP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По итогам реализации Муниципальной программы, срок реализации которой завершился в отчетном году, ответственный исполнитель совместно </w:t>
      </w:r>
      <w:r w:rsidR="003353EF">
        <w:rPr>
          <w:rFonts w:ascii="Times New Roman" w:eastAsia="Times New Roman" w:hAnsi="Times New Roman" w:cs="Times New Roman"/>
          <w:sz w:val="24"/>
          <w:szCs w:val="24"/>
        </w:rPr>
        <w:t xml:space="preserve">с соисполнителями муниципальной программы готовит </w:t>
      </w:r>
      <w:bookmarkStart w:id="0" w:name="_GoBack"/>
      <w:bookmarkEnd w:id="0"/>
      <w:r w:rsidRPr="006E07C4">
        <w:rPr>
          <w:rFonts w:ascii="Times New Roman" w:eastAsia="Times New Roman" w:hAnsi="Times New Roman" w:cs="Times New Roman"/>
          <w:sz w:val="24"/>
          <w:szCs w:val="24"/>
        </w:rPr>
        <w:t>доклад по итогам реализации Муниципальной программы согласованный со специалистом Администрации, курирующим работу ответственного исполнителя муниципальной  программы, и представляет его в срок до 1 апреля года, следующего за отчетн</w:t>
      </w:r>
      <w:r w:rsidR="00FB6706">
        <w:rPr>
          <w:rFonts w:ascii="Times New Roman" w:eastAsia="Times New Roman" w:hAnsi="Times New Roman" w:cs="Times New Roman"/>
          <w:sz w:val="24"/>
          <w:szCs w:val="24"/>
        </w:rPr>
        <w:t>ым, главе администрации Лопьяль</w:t>
      </w:r>
      <w:r w:rsidRPr="006E07C4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поселения.  </w:t>
      </w:r>
      <w:bookmarkStart w:id="1" w:name="Par694"/>
      <w:bookmarkEnd w:id="1"/>
    </w:p>
    <w:sectPr w:rsidR="00231146" w:rsidSect="003353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CE" w:rsidRDefault="00305BCE">
      <w:pPr>
        <w:spacing w:after="0" w:line="240" w:lineRule="auto"/>
      </w:pPr>
      <w:r>
        <w:separator/>
      </w:r>
    </w:p>
  </w:endnote>
  <w:endnote w:type="continuationSeparator" w:id="0">
    <w:p w:rsidR="00305BCE" w:rsidRDefault="0030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69" w:rsidRDefault="003D1C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69" w:rsidRDefault="003D1C6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69" w:rsidRDefault="003D1C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CE" w:rsidRDefault="00305BCE">
      <w:pPr>
        <w:spacing w:after="0" w:line="240" w:lineRule="auto"/>
      </w:pPr>
      <w:r>
        <w:separator/>
      </w:r>
    </w:p>
  </w:footnote>
  <w:footnote w:type="continuationSeparator" w:id="0">
    <w:p w:rsidR="00305BCE" w:rsidRDefault="0030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69" w:rsidRDefault="003D1C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69" w:rsidRDefault="003D1C6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C69" w:rsidRDefault="003D1C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FB0"/>
    <w:multiLevelType w:val="hybridMultilevel"/>
    <w:tmpl w:val="AB9E6D72"/>
    <w:lvl w:ilvl="0" w:tplc="EF6200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460F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D3C63"/>
    <w:multiLevelType w:val="hybridMultilevel"/>
    <w:tmpl w:val="E9E6E3E8"/>
    <w:lvl w:ilvl="0" w:tplc="54164AD2">
      <w:start w:val="7"/>
      <w:numFmt w:val="decimal"/>
      <w:lvlText w:val="%1"/>
      <w:lvlJc w:val="left"/>
      <w:pPr>
        <w:ind w:left="420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2AD3138C"/>
    <w:multiLevelType w:val="hybridMultilevel"/>
    <w:tmpl w:val="8E2E00C6"/>
    <w:lvl w:ilvl="0" w:tplc="71460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460F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A96C85"/>
    <w:multiLevelType w:val="hybridMultilevel"/>
    <w:tmpl w:val="2A02D29A"/>
    <w:lvl w:ilvl="0" w:tplc="F5AC4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8E323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E572B4"/>
    <w:multiLevelType w:val="hybridMultilevel"/>
    <w:tmpl w:val="767607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F404B11"/>
    <w:multiLevelType w:val="hybridMultilevel"/>
    <w:tmpl w:val="EBB4D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4932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7080EB3"/>
    <w:multiLevelType w:val="hybridMultilevel"/>
    <w:tmpl w:val="45E86424"/>
    <w:lvl w:ilvl="0" w:tplc="71460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EF"/>
    <w:rsid w:val="00231146"/>
    <w:rsid w:val="002D195A"/>
    <w:rsid w:val="00305BCE"/>
    <w:rsid w:val="003353EF"/>
    <w:rsid w:val="003D1C69"/>
    <w:rsid w:val="007B4474"/>
    <w:rsid w:val="008329C9"/>
    <w:rsid w:val="00976FE4"/>
    <w:rsid w:val="00C46789"/>
    <w:rsid w:val="00D41C27"/>
    <w:rsid w:val="00E329EF"/>
    <w:rsid w:val="00F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307B"/>
  <w15:chartTrackingRefBased/>
  <w15:docId w15:val="{8AD8CAF3-E5AB-4812-9A34-9291AE9F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6789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789"/>
    <w:rPr>
      <w:rFonts w:ascii="Cambria" w:eastAsia="Calibri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semiHidden/>
    <w:rsid w:val="00C46789"/>
  </w:style>
  <w:style w:type="paragraph" w:customStyle="1" w:styleId="ConsPlusNormal">
    <w:name w:val="ConsPlusNormal"/>
    <w:rsid w:val="00C4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4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4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C467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678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C4678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semiHidden/>
    <w:rsid w:val="00C46789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C4678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467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6">
    <w:name w:val="Style6"/>
    <w:basedOn w:val="a"/>
    <w:rsid w:val="00C46789"/>
    <w:pPr>
      <w:widowControl w:val="0"/>
      <w:autoSpaceDE w:val="0"/>
      <w:autoSpaceDN w:val="0"/>
      <w:adjustRightInd w:val="0"/>
      <w:spacing w:after="0" w:line="317" w:lineRule="exact"/>
      <w:ind w:firstLine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467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C4678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6789"/>
    <w:pPr>
      <w:widowControl w:val="0"/>
      <w:autoSpaceDE w:val="0"/>
      <w:autoSpaceDN w:val="0"/>
      <w:adjustRightInd w:val="0"/>
      <w:spacing w:after="0" w:line="420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краткое содержание"/>
    <w:basedOn w:val="a"/>
    <w:next w:val="a"/>
    <w:rsid w:val="00C46789"/>
    <w:pPr>
      <w:keepNext/>
      <w:keepLines/>
      <w:widowControl w:val="0"/>
      <w:suppressAutoHyphens/>
      <w:spacing w:after="480" w:line="240" w:lineRule="auto"/>
      <w:ind w:right="5387"/>
      <w:jc w:val="both"/>
    </w:pPr>
    <w:rPr>
      <w:rFonts w:ascii="Arial" w:eastAsia="Calibri" w:hAnsi="Arial" w:cs="Times New Roman"/>
      <w:b/>
      <w:kern w:val="1"/>
      <w:sz w:val="28"/>
      <w:szCs w:val="24"/>
      <w:lang w:eastAsia="ar-SA"/>
    </w:rPr>
  </w:style>
  <w:style w:type="paragraph" w:styleId="a7">
    <w:name w:val="header"/>
    <w:basedOn w:val="a"/>
    <w:link w:val="a8"/>
    <w:rsid w:val="00C46789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C4678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rsid w:val="00C46789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C4678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8A0ED77D5C1A272D56709B62944845FF2EFFCEB5B7EC306A457DCCD03w0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942AB1B79BFF0BDC77961DB0D978BC299F60E1B256FC602C1664DBCCCB2B0C2F1F936DCA4EPDt3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3491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2024-12-06T08:20:00Z</dcterms:created>
  <dcterms:modified xsi:type="dcterms:W3CDTF">2024-12-06T12:48:00Z</dcterms:modified>
</cp:coreProperties>
</file>